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EF" w:rsidRDefault="006A4496" w:rsidP="00DA1CEF">
      <w:pPr>
        <w:jc w:val="both"/>
        <w:rPr>
          <w:rFonts w:ascii="Arial" w:hAnsi="Arial" w:cs="Arial" w:hint="cs"/>
          <w:b/>
          <w:bCs/>
          <w:sz w:val="20"/>
          <w:szCs w:val="20"/>
          <w:rtl/>
        </w:rPr>
      </w:pPr>
      <w:bookmarkStart w:id="0" w:name="_GoBack"/>
      <w:r>
        <w:rPr>
          <w:rFonts w:ascii="Arial" w:hAnsi="Arial" w:cs="Arial" w:hint="cs"/>
          <w:b/>
          <w:bCs/>
          <w:sz w:val="20"/>
          <w:szCs w:val="20"/>
          <w:rtl/>
        </w:rPr>
        <w:t xml:space="preserve">תוכנית עסקית לדוגמא </w:t>
      </w:r>
      <w:r>
        <w:rPr>
          <w:rFonts w:ascii="Arial" w:hAnsi="Arial" w:cs="Arial"/>
          <w:b/>
          <w:bCs/>
          <w:sz w:val="20"/>
          <w:szCs w:val="20"/>
          <w:rtl/>
        </w:rPr>
        <w:t>–</w:t>
      </w:r>
      <w:r>
        <w:rPr>
          <w:rFonts w:ascii="Arial" w:hAnsi="Arial" w:cs="Arial" w:hint="cs"/>
          <w:b/>
          <w:bCs/>
          <w:sz w:val="20"/>
          <w:szCs w:val="20"/>
          <w:rtl/>
        </w:rPr>
        <w:t xml:space="preserve"> אפליקציה (בעברית)</w:t>
      </w:r>
    </w:p>
    <w:bookmarkEnd w:id="0"/>
    <w:p w:rsidR="00DA1CEF" w:rsidRPr="00666560" w:rsidRDefault="00DA1CEF" w:rsidP="00DA1CEF">
      <w:pPr>
        <w:pStyle w:val="contenttab"/>
        <w:tabs>
          <w:tab w:val="clear" w:pos="9072"/>
          <w:tab w:val="left" w:leader="dot" w:pos="8364"/>
        </w:tabs>
        <w:bidi/>
        <w:jc w:val="both"/>
        <w:rPr>
          <w:rFonts w:ascii="Arial" w:hAnsi="Arial" w:cs="Arial"/>
          <w:b/>
          <w:bCs/>
          <w:sz w:val="20"/>
          <w:szCs w:val="20"/>
        </w:rPr>
      </w:pPr>
      <w:r w:rsidRPr="00666560">
        <w:rPr>
          <w:rFonts w:ascii="Arial" w:hAnsi="Arial" w:cs="Arial" w:hint="cs"/>
          <w:b/>
          <w:bCs/>
          <w:sz w:val="20"/>
          <w:szCs w:val="20"/>
          <w:rtl/>
        </w:rPr>
        <w:t>תמצית מנהלים</w:t>
      </w:r>
      <w:r w:rsidRPr="00666560">
        <w:rPr>
          <w:rFonts w:ascii="Arial" w:hAnsi="Arial" w:cs="Arial"/>
          <w:sz w:val="20"/>
          <w:szCs w:val="20"/>
        </w:rPr>
        <w:tab/>
      </w:r>
      <w:r w:rsidRPr="00666560">
        <w:rPr>
          <w:rFonts w:ascii="Arial" w:hAnsi="Arial" w:cs="Arial" w:hint="cs"/>
          <w:b/>
          <w:bCs/>
          <w:sz w:val="20"/>
          <w:szCs w:val="20"/>
          <w:rtl/>
        </w:rPr>
        <w:t>4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>רקע</w:t>
      </w:r>
      <w:r w:rsidRPr="00666560">
        <w:rPr>
          <w:rFonts w:ascii="Arial" w:hAnsi="Arial" w:cs="Arial"/>
          <w:sz w:val="20"/>
          <w:szCs w:val="20"/>
        </w:rPr>
        <w:tab/>
        <w:t>4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jc w:val="both"/>
        <w:rPr>
          <w:rFonts w:ascii="Arial" w:hAnsi="Arial" w:cs="Arial"/>
          <w:sz w:val="20"/>
          <w:szCs w:val="20"/>
        </w:rPr>
      </w:pPr>
      <w:r w:rsidRPr="00666560">
        <w:rPr>
          <w:rFonts w:hint="cs"/>
          <w:sz w:val="20"/>
          <w:szCs w:val="20"/>
          <w:rtl/>
        </w:rPr>
        <w:t>ההזדמנות העסקית</w:t>
      </w:r>
      <w:r w:rsidRPr="00666560">
        <w:rPr>
          <w:rFonts w:ascii="Arial" w:hAnsi="Arial" w:cs="Arial" w:hint="cs"/>
          <w:sz w:val="20"/>
          <w:szCs w:val="20"/>
          <w:rtl/>
        </w:rPr>
        <w:tab/>
        <w:t>4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>הלקוחות הפוטנציאליים</w:t>
      </w:r>
      <w:r w:rsidRPr="00666560">
        <w:rPr>
          <w:rFonts w:ascii="Arial" w:hAnsi="Arial" w:cs="Arial" w:hint="cs"/>
          <w:sz w:val="20"/>
          <w:szCs w:val="20"/>
          <w:rtl/>
        </w:rPr>
        <w:tab/>
        <w:t>4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>אבני דרך להתפתחות העסקית</w:t>
      </w:r>
      <w:r w:rsidRPr="00666560">
        <w:rPr>
          <w:rFonts w:ascii="Arial" w:hAnsi="Arial" w:cs="Arial" w:hint="cs"/>
          <w:sz w:val="20"/>
          <w:szCs w:val="20"/>
          <w:rtl/>
        </w:rPr>
        <w:tab/>
        <w:t>5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>תמצית</w:t>
      </w:r>
      <w:r w:rsidRPr="00666560">
        <w:rPr>
          <w:rFonts w:ascii="Arial" w:hAnsi="Arial" w:cs="Arial" w:hint="cs"/>
          <w:sz w:val="20"/>
          <w:szCs w:val="20"/>
          <w:rtl/>
        </w:rPr>
        <w:t xml:space="preserve"> דו"ח רווח והפסד לשנים 1-5</w:t>
      </w:r>
      <w:r w:rsidRPr="00666560">
        <w:rPr>
          <w:rFonts w:ascii="Arial" w:hAnsi="Arial" w:cs="Arial" w:hint="cs"/>
          <w:sz w:val="20"/>
          <w:szCs w:val="20"/>
          <w:rtl/>
        </w:rPr>
        <w:tab/>
        <w:t>5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>תמצית</w:t>
      </w:r>
      <w:r w:rsidRPr="00666560">
        <w:rPr>
          <w:rFonts w:ascii="Arial" w:hAnsi="Arial" w:cs="Arial" w:hint="cs"/>
          <w:sz w:val="20"/>
          <w:szCs w:val="20"/>
          <w:rtl/>
        </w:rPr>
        <w:t xml:space="preserve"> דו"ח תזרים מזומנים לשנים 1-5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5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</w:rPr>
        <w:t>NPV</w:t>
      </w:r>
      <w:r w:rsidRPr="00666560">
        <w:rPr>
          <w:rFonts w:ascii="Arial" w:hAnsi="Arial" w:cs="Arial" w:hint="cs"/>
          <w:sz w:val="20"/>
          <w:szCs w:val="20"/>
          <w:rtl/>
        </w:rPr>
        <w:tab/>
        <w:t>6</w:t>
      </w:r>
    </w:p>
    <w:p w:rsidR="00DA1CEF" w:rsidRPr="00666560" w:rsidRDefault="00DA1CEF" w:rsidP="00DA1CEF">
      <w:pPr>
        <w:pStyle w:val="contenttab"/>
        <w:tabs>
          <w:tab w:val="clear" w:pos="9072"/>
          <w:tab w:val="left" w:leader="dot" w:pos="8364"/>
        </w:tabs>
        <w:bidi/>
        <w:spacing w:before="240"/>
        <w:ind w:right="170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Bidi" w:hAnsiTheme="minorBidi" w:hint="cs"/>
          <w:b/>
          <w:bCs/>
          <w:sz w:val="20"/>
          <w:szCs w:val="20"/>
          <w:rtl/>
        </w:rPr>
        <w:t>שם המיזם</w:t>
      </w:r>
      <w:r w:rsidRPr="00666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7</w:t>
      </w:r>
    </w:p>
    <w:p w:rsidR="00DA1CEF" w:rsidRPr="00D80117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jc w:val="both"/>
        <w:rPr>
          <w:sz w:val="20"/>
          <w:szCs w:val="20"/>
        </w:rPr>
      </w:pPr>
      <w:bookmarkStart w:id="1" w:name="OLE_LINK1"/>
      <w:bookmarkStart w:id="2" w:name="OLE_LINK2"/>
      <w:r w:rsidRPr="00666560">
        <w:rPr>
          <w:rFonts w:hint="cs"/>
          <w:sz w:val="20"/>
          <w:szCs w:val="20"/>
          <w:rtl/>
        </w:rPr>
        <w:t>חזון, ערכים ומטרות</w:t>
      </w:r>
      <w:r w:rsidRPr="00D80117">
        <w:rPr>
          <w:sz w:val="20"/>
          <w:szCs w:val="20"/>
        </w:rPr>
        <w:tab/>
      </w:r>
      <w:r w:rsidRPr="001C0631">
        <w:rPr>
          <w:rFonts w:asciiTheme="minorBidi" w:hAnsiTheme="minorBidi"/>
          <w:sz w:val="20"/>
          <w:szCs w:val="20"/>
        </w:rPr>
        <w:t>7</w:t>
      </w:r>
    </w:p>
    <w:bookmarkEnd w:id="1"/>
    <w:bookmarkEnd w:id="2"/>
    <w:p w:rsidR="00DA1CEF" w:rsidRPr="00D80117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sz w:val="20"/>
          <w:szCs w:val="20"/>
        </w:rPr>
      </w:pPr>
      <w:r w:rsidRPr="00D80117">
        <w:rPr>
          <w:rFonts w:hint="cs"/>
          <w:sz w:val="20"/>
          <w:szCs w:val="20"/>
          <w:rtl/>
        </w:rPr>
        <w:t>תאור המודל העסקי</w:t>
      </w:r>
      <w:r w:rsidRPr="00D80117">
        <w:rPr>
          <w:rFonts w:hint="cs"/>
          <w:sz w:val="20"/>
          <w:szCs w:val="20"/>
          <w:rtl/>
        </w:rPr>
        <w:tab/>
      </w:r>
      <w:r>
        <w:rPr>
          <w:rFonts w:hint="cs"/>
          <w:sz w:val="20"/>
          <w:szCs w:val="20"/>
          <w:rtl/>
        </w:rPr>
        <w:t>7</w:t>
      </w:r>
      <w:r w:rsidRPr="00D80117">
        <w:rPr>
          <w:sz w:val="20"/>
          <w:szCs w:val="20"/>
          <w:rtl/>
        </w:rPr>
        <w:tab/>
      </w:r>
    </w:p>
    <w:p w:rsidR="00DA1CEF" w:rsidRPr="00D80117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sz w:val="20"/>
          <w:szCs w:val="20"/>
        </w:rPr>
      </w:pPr>
      <w:r w:rsidRPr="00666560">
        <w:rPr>
          <w:rFonts w:hint="cs"/>
          <w:sz w:val="20"/>
          <w:szCs w:val="20"/>
          <w:rtl/>
        </w:rPr>
        <w:t>תיאור מאפייני המיזם</w:t>
      </w:r>
      <w:r w:rsidRPr="00D80117">
        <w:rPr>
          <w:sz w:val="20"/>
          <w:szCs w:val="20"/>
        </w:rPr>
        <w:tab/>
      </w:r>
      <w:r>
        <w:rPr>
          <w:rFonts w:asciiTheme="minorBidi" w:hAnsiTheme="minorBidi"/>
          <w:sz w:val="20"/>
          <w:szCs w:val="20"/>
        </w:rPr>
        <w:t>8</w:t>
      </w:r>
    </w:p>
    <w:p w:rsidR="00DA1CEF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 xml:space="preserve">הגדרת התועלת ללקוח </w:t>
      </w:r>
      <w:r w:rsidRPr="00666560">
        <w:rPr>
          <w:rFonts w:ascii="Arial" w:hAnsi="Arial" w:cs="Arial"/>
          <w:sz w:val="20"/>
          <w:szCs w:val="20"/>
          <w:rtl/>
        </w:rPr>
        <w:t>–</w:t>
      </w:r>
      <w:r w:rsidRPr="00666560">
        <w:rPr>
          <w:rFonts w:ascii="Arial" w:hAnsi="Arial" w:cs="Arial" w:hint="cs"/>
          <w:sz w:val="20"/>
          <w:szCs w:val="20"/>
          <w:rtl/>
        </w:rPr>
        <w:t xml:space="preserve"> </w:t>
      </w:r>
      <w:r w:rsidRPr="00666560">
        <w:rPr>
          <w:rFonts w:ascii="Arial" w:hAnsi="Arial" w:cs="Arial"/>
          <w:sz w:val="20"/>
          <w:szCs w:val="20"/>
        </w:rPr>
        <w:t>Unique Selling Proposition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8</w:t>
      </w:r>
      <w:r w:rsidRPr="008577FC">
        <w:rPr>
          <w:rFonts w:ascii="Arial" w:hAnsi="Arial" w:cs="Arial" w:hint="cs"/>
          <w:sz w:val="20"/>
          <w:szCs w:val="20"/>
          <w:rtl/>
        </w:rPr>
        <w:t xml:space="preserve"> 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>רקע על היזם</w:t>
      </w:r>
      <w:r w:rsidRPr="00666560">
        <w:rPr>
          <w:rFonts w:ascii="Arial" w:hAnsi="Arial" w:cs="Arial" w:hint="cs"/>
          <w:sz w:val="20"/>
          <w:szCs w:val="20"/>
          <w:rtl/>
        </w:rPr>
        <w:tab/>
        <w:t>8</w:t>
      </w:r>
    </w:p>
    <w:p w:rsidR="00DA1CEF" w:rsidRPr="00666560" w:rsidRDefault="00DA1CEF" w:rsidP="00DA1CEF">
      <w:pPr>
        <w:pStyle w:val="contenttab"/>
        <w:tabs>
          <w:tab w:val="clear" w:pos="9072"/>
          <w:tab w:val="left" w:leader="dot" w:pos="8364"/>
        </w:tabs>
        <w:bidi/>
        <w:spacing w:before="240"/>
        <w:ind w:right="1701"/>
        <w:jc w:val="both"/>
        <w:rPr>
          <w:rFonts w:ascii="Arial" w:hAnsi="Arial" w:cs="Arial"/>
          <w:b/>
          <w:bCs/>
          <w:sz w:val="20"/>
          <w:szCs w:val="20"/>
        </w:rPr>
      </w:pPr>
      <w:r w:rsidRPr="00666560">
        <w:rPr>
          <w:rFonts w:ascii="Arial" w:hAnsi="Arial" w:cs="Arial" w:hint="cs"/>
          <w:b/>
          <w:bCs/>
          <w:sz w:val="20"/>
          <w:szCs w:val="20"/>
          <w:rtl/>
        </w:rPr>
        <w:t>הסביבה העסקית</w:t>
      </w:r>
      <w:r w:rsidRPr="00666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cs"/>
          <w:b/>
          <w:bCs/>
          <w:sz w:val="20"/>
          <w:szCs w:val="20"/>
          <w:rtl/>
        </w:rPr>
        <w:t>9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hint="cs"/>
          <w:sz w:val="20"/>
          <w:szCs w:val="20"/>
          <w:rtl/>
        </w:rPr>
        <w:t>סקירת עולם התוכן</w:t>
      </w:r>
      <w:r w:rsidRPr="00666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>זיהוי מתחרים בעולם התוכן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9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>הגדרת פרופיל לקוחות פוטנציאליים</w:t>
      </w:r>
      <w:r w:rsidRPr="00666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cs"/>
          <w:sz w:val="20"/>
          <w:szCs w:val="20"/>
          <w:rtl/>
        </w:rPr>
        <w:t>12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 xml:space="preserve">הערכת גודל שוק היעד </w:t>
      </w:r>
      <w:r w:rsidRPr="00666560">
        <w:rPr>
          <w:rFonts w:ascii="Arial" w:hAnsi="Arial" w:cs="Arial"/>
          <w:sz w:val="20"/>
          <w:szCs w:val="20"/>
          <w:rtl/>
        </w:rPr>
        <w:t>–</w:t>
      </w:r>
      <w:r w:rsidRPr="00666560">
        <w:rPr>
          <w:rFonts w:ascii="Arial" w:hAnsi="Arial" w:cs="Arial" w:hint="cs"/>
          <w:sz w:val="20"/>
          <w:szCs w:val="20"/>
          <w:rtl/>
        </w:rPr>
        <w:t xml:space="preserve"> כמותי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13</w:t>
      </w:r>
    </w:p>
    <w:p w:rsidR="00DA1CEF" w:rsidRPr="00666560" w:rsidRDefault="00DA1CEF" w:rsidP="00DA1CEF">
      <w:pPr>
        <w:pStyle w:val="contenttab"/>
        <w:tabs>
          <w:tab w:val="clear" w:pos="9072"/>
          <w:tab w:val="left" w:leader="dot" w:pos="8364"/>
        </w:tabs>
        <w:bidi/>
        <w:spacing w:before="240"/>
        <w:ind w:right="1701"/>
        <w:jc w:val="both"/>
        <w:rPr>
          <w:rFonts w:ascii="Arial" w:hAnsi="Arial" w:cs="Arial"/>
          <w:b/>
          <w:bCs/>
          <w:sz w:val="20"/>
          <w:szCs w:val="20"/>
          <w:rtl/>
        </w:rPr>
      </w:pPr>
      <w:r w:rsidRPr="00666560">
        <w:rPr>
          <w:rFonts w:ascii="Arial" w:hAnsi="Arial" w:cs="Arial" w:hint="cs"/>
          <w:b/>
          <w:bCs/>
          <w:sz w:val="20"/>
          <w:szCs w:val="20"/>
          <w:rtl/>
        </w:rPr>
        <w:t>תכנון אסטרטגי</w:t>
      </w:r>
      <w:r w:rsidRPr="00666560">
        <w:rPr>
          <w:rFonts w:ascii="Arial" w:hAnsi="Arial" w:cs="Arial"/>
          <w:b/>
          <w:bCs/>
          <w:sz w:val="20"/>
          <w:szCs w:val="20"/>
        </w:rPr>
        <w:t xml:space="preserve"> </w:t>
      </w:r>
      <w:r w:rsidRPr="00666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cs"/>
          <w:b/>
          <w:bCs/>
          <w:sz w:val="20"/>
          <w:szCs w:val="20"/>
          <w:rtl/>
        </w:rPr>
        <w:t>15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>פירוט גורמי מפתח להצלחה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15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hint="cs"/>
          <w:sz w:val="20"/>
          <w:szCs w:val="20"/>
          <w:rtl/>
        </w:rPr>
        <w:t>תיאור היתרון היחסי המתמשך</w:t>
      </w:r>
      <w:r w:rsidRPr="00666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cs"/>
          <w:sz w:val="20"/>
          <w:szCs w:val="20"/>
          <w:rtl/>
        </w:rPr>
        <w:t>15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Theme="minorBidi" w:hAnsiTheme="minorBidi" w:hint="cs"/>
          <w:sz w:val="20"/>
          <w:szCs w:val="20"/>
          <w:rtl/>
        </w:rPr>
        <w:t>גיבוש מטרות אסטרטגיות לטווח הקצר ולטווח הארוך</w:t>
      </w:r>
      <w:r w:rsidRPr="00666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cs"/>
          <w:sz w:val="20"/>
          <w:szCs w:val="20"/>
          <w:rtl/>
        </w:rPr>
        <w:t>15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>קביעת אבני דרך להתפתחות העסקית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16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>בחינת שיתופי פעולה אסטרטגיים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16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Theme="minorBidi" w:hAnsiTheme="minorBidi"/>
          <w:sz w:val="20"/>
          <w:szCs w:val="20"/>
          <w:rtl/>
        </w:rPr>
        <w:t xml:space="preserve">ניתוח </w:t>
      </w:r>
      <w:r w:rsidRPr="00666560">
        <w:rPr>
          <w:rFonts w:asciiTheme="minorBidi" w:hAnsiTheme="minorBidi"/>
          <w:sz w:val="20"/>
          <w:szCs w:val="20"/>
        </w:rPr>
        <w:t>SWOT</w:t>
      </w:r>
      <w:r w:rsidRPr="00666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17</w:t>
      </w:r>
    </w:p>
    <w:p w:rsidR="00DA1CEF" w:rsidRPr="00666560" w:rsidRDefault="00DA1CEF" w:rsidP="00DA1CEF">
      <w:pPr>
        <w:pStyle w:val="contenttab"/>
        <w:tabs>
          <w:tab w:val="clear" w:pos="9072"/>
          <w:tab w:val="left" w:leader="dot" w:pos="8364"/>
        </w:tabs>
        <w:bidi/>
        <w:spacing w:before="240"/>
        <w:ind w:right="1701"/>
        <w:jc w:val="both"/>
        <w:rPr>
          <w:rFonts w:ascii="Arial" w:hAnsi="Arial" w:cs="Arial"/>
          <w:b/>
          <w:bCs/>
          <w:sz w:val="20"/>
          <w:szCs w:val="20"/>
          <w:rtl/>
        </w:rPr>
      </w:pPr>
      <w:r w:rsidRPr="00666560">
        <w:rPr>
          <w:rFonts w:ascii="Arial" w:hAnsi="Arial" w:cs="Arial" w:hint="cs"/>
          <w:b/>
          <w:bCs/>
          <w:sz w:val="20"/>
          <w:szCs w:val="20"/>
          <w:rtl/>
        </w:rPr>
        <w:t>יישום התכנון האסטרטגי</w:t>
      </w:r>
      <w:r w:rsidRPr="00666560">
        <w:rPr>
          <w:rFonts w:ascii="Arial" w:hAnsi="Arial" w:cs="Arial"/>
          <w:b/>
          <w:bCs/>
          <w:sz w:val="20"/>
          <w:szCs w:val="20"/>
        </w:rPr>
        <w:t xml:space="preserve"> </w:t>
      </w:r>
      <w:r w:rsidRPr="00666560">
        <w:rPr>
          <w:rFonts w:ascii="Arial" w:hAnsi="Arial" w:cs="Arial"/>
          <w:sz w:val="20"/>
          <w:szCs w:val="20"/>
        </w:rPr>
        <w:tab/>
      </w:r>
      <w:r w:rsidRPr="00666560">
        <w:rPr>
          <w:rFonts w:ascii="Arial" w:hAnsi="Arial" w:cs="Arial" w:hint="cs"/>
          <w:b/>
          <w:bCs/>
          <w:sz w:val="20"/>
          <w:szCs w:val="20"/>
          <w:rtl/>
        </w:rPr>
        <w:t>18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>אסטרטגיית חדירה לשוק</w:t>
      </w:r>
      <w:r w:rsidRPr="00666560">
        <w:rPr>
          <w:rFonts w:ascii="Arial" w:hAnsi="Arial" w:cs="Arial" w:hint="cs"/>
          <w:sz w:val="20"/>
          <w:szCs w:val="20"/>
          <w:rtl/>
        </w:rPr>
        <w:tab/>
        <w:t>18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>אסטרטגיית המכירות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18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Theme="minorBidi" w:hAnsiTheme="minorBidi" w:hint="cs"/>
          <w:sz w:val="20"/>
          <w:szCs w:val="20"/>
          <w:rtl/>
        </w:rPr>
        <w:t xml:space="preserve">גיבוש עקרונות לתכנית שיווקית ב </w:t>
      </w:r>
      <w:r w:rsidRPr="00666560">
        <w:rPr>
          <w:rFonts w:asciiTheme="minorBidi" w:hAnsiTheme="minorBidi"/>
          <w:sz w:val="20"/>
          <w:szCs w:val="20"/>
        </w:rPr>
        <w:t>Online</w:t>
      </w:r>
      <w:r w:rsidRPr="00666560">
        <w:rPr>
          <w:rFonts w:asciiTheme="minorBidi" w:hAnsiTheme="minorBidi" w:hint="cs"/>
          <w:sz w:val="20"/>
          <w:szCs w:val="20"/>
          <w:rtl/>
        </w:rPr>
        <w:t xml:space="preserve"> </w:t>
      </w:r>
      <w:proofErr w:type="spellStart"/>
      <w:r w:rsidRPr="00666560">
        <w:rPr>
          <w:rFonts w:asciiTheme="minorBidi" w:hAnsiTheme="minorBidi" w:hint="cs"/>
          <w:sz w:val="20"/>
          <w:szCs w:val="20"/>
          <w:rtl/>
        </w:rPr>
        <w:t>וב</w:t>
      </w:r>
      <w:proofErr w:type="spellEnd"/>
      <w:r w:rsidRPr="00666560">
        <w:rPr>
          <w:rFonts w:asciiTheme="minorBidi" w:hAnsiTheme="minorBidi" w:hint="cs"/>
          <w:sz w:val="20"/>
          <w:szCs w:val="20"/>
          <w:rtl/>
        </w:rPr>
        <w:t xml:space="preserve"> </w:t>
      </w:r>
      <w:r w:rsidRPr="00666560">
        <w:rPr>
          <w:rFonts w:asciiTheme="minorBidi" w:hAnsiTheme="minorBidi"/>
          <w:sz w:val="20"/>
          <w:szCs w:val="20"/>
        </w:rPr>
        <w:t>Offline</w:t>
      </w:r>
      <w:r w:rsidRPr="00666560">
        <w:rPr>
          <w:rFonts w:asciiTheme="minorBidi" w:hAnsiTheme="minorBidi" w:hint="cs"/>
          <w:sz w:val="20"/>
          <w:szCs w:val="20"/>
          <w:rtl/>
        </w:rPr>
        <w:tab/>
      </w:r>
      <w:r>
        <w:rPr>
          <w:rFonts w:asciiTheme="minorBidi" w:hAnsiTheme="minorBidi" w:hint="cs"/>
          <w:sz w:val="20"/>
          <w:szCs w:val="20"/>
          <w:rtl/>
        </w:rPr>
        <w:t>18</w:t>
      </w:r>
      <w:r w:rsidRPr="00666560">
        <w:rPr>
          <w:rFonts w:ascii="Arial" w:hAnsi="Arial" w:cs="Arial" w:hint="cs"/>
          <w:sz w:val="20"/>
          <w:szCs w:val="20"/>
          <w:rtl/>
        </w:rPr>
        <w:t xml:space="preserve"> 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hint="cs"/>
          <w:sz w:val="20"/>
          <w:szCs w:val="20"/>
          <w:rtl/>
        </w:rPr>
        <w:t>בחינת היקף הפעילות בטווח הקצר ובטווח הארוך</w:t>
      </w:r>
      <w:r w:rsidRPr="00666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cs"/>
          <w:sz w:val="20"/>
          <w:szCs w:val="20"/>
          <w:rtl/>
        </w:rPr>
        <w:t>19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  <w:rtl/>
        </w:rPr>
      </w:pPr>
      <w:r w:rsidRPr="00666560">
        <w:rPr>
          <w:rFonts w:asciiTheme="minorBidi" w:hAnsiTheme="minorBidi" w:hint="cs"/>
          <w:sz w:val="20"/>
          <w:szCs w:val="20"/>
          <w:rtl/>
        </w:rPr>
        <w:t>ניהול ו</w:t>
      </w:r>
      <w:r w:rsidRPr="00666560">
        <w:rPr>
          <w:rFonts w:ascii="Arial" w:hAnsi="Arial" w:cs="Arial" w:hint="cs"/>
          <w:sz w:val="20"/>
          <w:szCs w:val="20"/>
          <w:rtl/>
        </w:rPr>
        <w:t>כוח אדם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24</w:t>
      </w:r>
    </w:p>
    <w:p w:rsidR="00DA1CEF" w:rsidRPr="00666560" w:rsidRDefault="00DA1CEF" w:rsidP="00DA1CEF">
      <w:pPr>
        <w:pStyle w:val="contenttab"/>
        <w:tabs>
          <w:tab w:val="clear" w:pos="9072"/>
          <w:tab w:val="left" w:leader="dot" w:pos="8364"/>
        </w:tabs>
        <w:bidi/>
        <w:spacing w:before="240"/>
        <w:ind w:right="1701"/>
        <w:jc w:val="both"/>
        <w:rPr>
          <w:rFonts w:ascii="Arial" w:hAnsi="Arial" w:cs="Arial"/>
          <w:b/>
          <w:bCs/>
          <w:sz w:val="20"/>
          <w:szCs w:val="20"/>
        </w:rPr>
      </w:pPr>
      <w:r w:rsidRPr="00666560">
        <w:rPr>
          <w:rFonts w:ascii="Arial" w:hAnsi="Arial" w:cs="Arial" w:hint="cs"/>
          <w:b/>
          <w:bCs/>
          <w:sz w:val="20"/>
          <w:szCs w:val="20"/>
          <w:rtl/>
        </w:rPr>
        <w:t>תכנית פיננסית</w:t>
      </w:r>
      <w:r w:rsidRPr="00666560">
        <w:rPr>
          <w:rFonts w:ascii="Arial" w:hAnsi="Arial" w:cs="Arial"/>
          <w:b/>
          <w:bCs/>
          <w:sz w:val="20"/>
          <w:szCs w:val="20"/>
        </w:rPr>
        <w:t xml:space="preserve"> </w:t>
      </w:r>
      <w:r w:rsidRPr="00666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26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>הוצאות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26</w:t>
      </w:r>
    </w:p>
    <w:p w:rsidR="00DA1CEF" w:rsidRPr="00666560" w:rsidRDefault="00DA1CEF" w:rsidP="00DA1CEF">
      <w:pPr>
        <w:pStyle w:val="contenttab"/>
        <w:numPr>
          <w:ilvl w:val="2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 xml:space="preserve"> הוצאות ישירות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26</w:t>
      </w:r>
    </w:p>
    <w:p w:rsidR="00DA1CEF" w:rsidRPr="00666560" w:rsidRDefault="00DA1CEF" w:rsidP="00DA1CEF">
      <w:pPr>
        <w:pStyle w:val="contenttab"/>
        <w:numPr>
          <w:ilvl w:val="2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 xml:space="preserve"> הוצאות תפעול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26</w:t>
      </w:r>
    </w:p>
    <w:p w:rsidR="00DA1CEF" w:rsidRPr="00666560" w:rsidRDefault="00DA1CEF" w:rsidP="00DA1CEF">
      <w:pPr>
        <w:pStyle w:val="contenttab"/>
        <w:numPr>
          <w:ilvl w:val="2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 xml:space="preserve"> הוצאות הנהלה וכלליות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27</w:t>
      </w:r>
    </w:p>
    <w:p w:rsidR="00DA1CEF" w:rsidRPr="00666560" w:rsidRDefault="00DA1CEF" w:rsidP="00DA1CEF">
      <w:pPr>
        <w:pStyle w:val="contenttab"/>
        <w:numPr>
          <w:ilvl w:val="2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 xml:space="preserve"> הוצאות שיווק ומכירות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28</w:t>
      </w:r>
    </w:p>
    <w:p w:rsidR="00DA1CEF" w:rsidRPr="00666560" w:rsidRDefault="00DA1CEF" w:rsidP="00DA1CEF">
      <w:pPr>
        <w:pStyle w:val="contenttab"/>
        <w:numPr>
          <w:ilvl w:val="2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 xml:space="preserve"> שכר עבודה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28</w:t>
      </w:r>
    </w:p>
    <w:p w:rsidR="00DA1CEF" w:rsidRPr="00666560" w:rsidRDefault="00DA1CEF" w:rsidP="00DA1CEF">
      <w:pPr>
        <w:pStyle w:val="contenttab"/>
        <w:numPr>
          <w:ilvl w:val="2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 xml:space="preserve"> הוצאות מימון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29</w:t>
      </w:r>
    </w:p>
    <w:p w:rsidR="00DA1CEF" w:rsidRPr="00666560" w:rsidRDefault="00DA1CEF" w:rsidP="00DA1CEF">
      <w:pPr>
        <w:pStyle w:val="contenttab"/>
        <w:numPr>
          <w:ilvl w:val="2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  <w:rtl/>
        </w:rPr>
      </w:pPr>
      <w:r w:rsidRPr="00666560">
        <w:rPr>
          <w:rFonts w:ascii="Arial" w:hAnsi="Arial" w:cs="Arial" w:hint="cs"/>
          <w:sz w:val="20"/>
          <w:szCs w:val="20"/>
          <w:rtl/>
        </w:rPr>
        <w:t xml:space="preserve"> סה"כ הוצאות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29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>תחזית הכנסות רב-שנתית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30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hint="cs"/>
          <w:sz w:val="20"/>
          <w:szCs w:val="20"/>
          <w:rtl/>
        </w:rPr>
        <w:t>תחזית דו"ח רווח והפסד לשנים 1-5</w:t>
      </w:r>
      <w:r w:rsidRPr="00666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cs"/>
          <w:sz w:val="20"/>
          <w:szCs w:val="20"/>
          <w:rtl/>
        </w:rPr>
        <w:t>31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>תכנית השקעות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32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hint="cs"/>
          <w:sz w:val="20"/>
          <w:szCs w:val="20"/>
          <w:rtl/>
        </w:rPr>
        <w:t>תזרים מזומנים חזוי לשנים 1-5</w:t>
      </w:r>
      <w:r w:rsidRPr="00666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cs"/>
          <w:sz w:val="20"/>
          <w:szCs w:val="20"/>
          <w:rtl/>
        </w:rPr>
        <w:t>33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t>בחינת נתוני רווחיות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34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="Arial" w:hAnsi="Arial" w:cs="Arial" w:hint="cs"/>
          <w:sz w:val="20"/>
          <w:szCs w:val="20"/>
          <w:rtl/>
        </w:rPr>
        <w:lastRenderedPageBreak/>
        <w:t>בחינת נקודת האיזון (</w:t>
      </w:r>
      <w:r w:rsidRPr="00666560">
        <w:rPr>
          <w:rFonts w:ascii="Arial" w:hAnsi="Arial" w:cs="Arial"/>
          <w:sz w:val="20"/>
          <w:szCs w:val="20"/>
        </w:rPr>
        <w:t>Break Even Point</w:t>
      </w:r>
      <w:r w:rsidRPr="00666560">
        <w:rPr>
          <w:rFonts w:ascii="Arial" w:hAnsi="Arial" w:cs="Arial" w:hint="cs"/>
          <w:sz w:val="20"/>
          <w:szCs w:val="20"/>
          <w:rtl/>
        </w:rPr>
        <w:t>)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34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asciiTheme="minorBidi" w:hAnsiTheme="minorBidi" w:hint="cs"/>
          <w:sz w:val="20"/>
          <w:szCs w:val="20"/>
          <w:rtl/>
        </w:rPr>
        <w:t>בחינת תקופת ההחזר על ההשקעה (</w:t>
      </w:r>
      <w:r w:rsidRPr="00666560">
        <w:rPr>
          <w:rFonts w:asciiTheme="minorBidi" w:hAnsiTheme="minorBidi"/>
          <w:sz w:val="20"/>
          <w:szCs w:val="20"/>
        </w:rPr>
        <w:t>NPV, ROI</w:t>
      </w:r>
      <w:r w:rsidRPr="00666560">
        <w:rPr>
          <w:rFonts w:asciiTheme="minorBidi" w:hAnsiTheme="minorBidi" w:hint="cs"/>
          <w:sz w:val="20"/>
          <w:szCs w:val="20"/>
          <w:rtl/>
        </w:rPr>
        <w:t>)</w:t>
      </w:r>
      <w:r w:rsidRPr="0066656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 w:hint="cs"/>
          <w:sz w:val="20"/>
          <w:szCs w:val="20"/>
          <w:rtl/>
        </w:rPr>
        <w:t>34</w:t>
      </w:r>
    </w:p>
    <w:p w:rsidR="00DA1CEF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666560">
        <w:rPr>
          <w:rFonts w:hint="cs"/>
          <w:sz w:val="20"/>
          <w:szCs w:val="20"/>
          <w:rtl/>
        </w:rPr>
        <w:t xml:space="preserve">הערכת שווי </w:t>
      </w:r>
      <w:r w:rsidRPr="00666560">
        <w:rPr>
          <w:sz w:val="20"/>
          <w:szCs w:val="20"/>
          <w:rtl/>
        </w:rPr>
        <w:t>–</w:t>
      </w:r>
      <w:r w:rsidRPr="00666560">
        <w:rPr>
          <w:rFonts w:hint="cs"/>
          <w:sz w:val="20"/>
          <w:szCs w:val="20"/>
          <w:rtl/>
        </w:rPr>
        <w:t xml:space="preserve"> מודל גורדון</w:t>
      </w:r>
      <w:r w:rsidRPr="00666560">
        <w:rPr>
          <w:rFonts w:ascii="Arial" w:hAnsi="Arial" w:cs="Arial" w:hint="cs"/>
          <w:sz w:val="20"/>
          <w:szCs w:val="20"/>
          <w:rtl/>
        </w:rPr>
        <w:tab/>
      </w:r>
      <w:r>
        <w:rPr>
          <w:rFonts w:ascii="Arial" w:hAnsi="Arial" w:cs="Arial" w:hint="cs"/>
          <w:sz w:val="20"/>
          <w:szCs w:val="20"/>
          <w:rtl/>
        </w:rPr>
        <w:t>35</w:t>
      </w:r>
    </w:p>
    <w:p w:rsidR="00DA1CEF" w:rsidRPr="0075557A" w:rsidRDefault="00DA1CEF" w:rsidP="00DA1CEF">
      <w:pPr>
        <w:pStyle w:val="contenttab"/>
        <w:tabs>
          <w:tab w:val="clear" w:pos="9072"/>
          <w:tab w:val="left" w:leader="dot" w:pos="8364"/>
        </w:tabs>
        <w:bidi/>
        <w:spacing w:before="240"/>
        <w:ind w:righ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>נספחים</w:t>
      </w:r>
      <w:r>
        <w:rPr>
          <w:rFonts w:ascii="Arial" w:hAnsi="Arial" w:cs="Arial" w:hint="cs"/>
          <w:sz w:val="20"/>
          <w:szCs w:val="20"/>
          <w:rtl/>
        </w:rPr>
        <w:tab/>
        <w:t>36</w:t>
      </w:r>
    </w:p>
    <w:p w:rsidR="00DA1CEF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>חישוב המחיר המשוקלל לשירות</w:t>
      </w:r>
      <w:r>
        <w:rPr>
          <w:rFonts w:ascii="Arial" w:hAnsi="Arial" w:cs="Arial" w:hint="cs"/>
          <w:sz w:val="20"/>
          <w:szCs w:val="20"/>
          <w:rtl/>
        </w:rPr>
        <w:tab/>
        <w:t>36</w:t>
      </w:r>
    </w:p>
    <w:p w:rsidR="00DA1CEF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 w:rsidRPr="0075557A">
        <w:rPr>
          <w:rFonts w:ascii="Arial" w:hAnsi="Arial" w:cs="Arial" w:hint="cs"/>
          <w:sz w:val="20"/>
          <w:szCs w:val="20"/>
          <w:rtl/>
        </w:rPr>
        <w:t>ניתוח</w:t>
      </w:r>
      <w:r>
        <w:rPr>
          <w:rFonts w:ascii="Arial" w:hAnsi="Arial" w:cs="Arial" w:hint="cs"/>
          <w:sz w:val="20"/>
          <w:szCs w:val="20"/>
          <w:rtl/>
        </w:rPr>
        <w:t xml:space="preserve"> רגישות המחיר הממוצע לשירות</w:t>
      </w:r>
      <w:r>
        <w:rPr>
          <w:rFonts w:ascii="Arial" w:hAnsi="Arial" w:cs="Arial" w:hint="cs"/>
          <w:sz w:val="20"/>
          <w:szCs w:val="20"/>
          <w:rtl/>
        </w:rPr>
        <w:tab/>
        <w:t>36</w:t>
      </w:r>
    </w:p>
    <w:p w:rsidR="00DA1CEF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>ניתוח רגישות העמלה הנגזרת ממשימות מזדמנות</w:t>
      </w:r>
      <w:r>
        <w:rPr>
          <w:rFonts w:ascii="Arial" w:hAnsi="Arial" w:cs="Arial" w:hint="cs"/>
          <w:sz w:val="20"/>
          <w:szCs w:val="20"/>
          <w:rtl/>
        </w:rPr>
        <w:tab/>
        <w:t>37</w:t>
      </w:r>
    </w:p>
    <w:p w:rsidR="00DA1CEF" w:rsidRPr="00666560" w:rsidRDefault="00DA1CEF" w:rsidP="00DA1CEF">
      <w:pPr>
        <w:pStyle w:val="contenttab"/>
        <w:numPr>
          <w:ilvl w:val="1"/>
          <w:numId w:val="1"/>
        </w:numPr>
        <w:tabs>
          <w:tab w:val="clear" w:pos="9072"/>
          <w:tab w:val="left" w:leader="dot" w:pos="8364"/>
        </w:tabs>
        <w:bidi/>
        <w:ind w:right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>ניתוח רגישות גובה השקעה בפיתוח אפליקציה</w:t>
      </w:r>
      <w:r>
        <w:rPr>
          <w:rFonts w:ascii="Arial" w:hAnsi="Arial" w:cs="Arial" w:hint="cs"/>
          <w:sz w:val="20"/>
          <w:szCs w:val="20"/>
          <w:rtl/>
        </w:rPr>
        <w:tab/>
        <w:t>37</w:t>
      </w:r>
    </w:p>
    <w:sectPr w:rsidR="00DA1CEF" w:rsidRPr="00666560" w:rsidSect="00FB3DB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94A1F"/>
    <w:multiLevelType w:val="multilevel"/>
    <w:tmpl w:val="26C24358"/>
    <w:lvl w:ilvl="0">
      <w:start w:val="1"/>
      <w:numFmt w:val="decimal"/>
      <w:pStyle w:val="contenttab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EF"/>
    <w:rsid w:val="00001340"/>
    <w:rsid w:val="00001C59"/>
    <w:rsid w:val="00006D36"/>
    <w:rsid w:val="00011D9A"/>
    <w:rsid w:val="0001549D"/>
    <w:rsid w:val="00033398"/>
    <w:rsid w:val="000349E1"/>
    <w:rsid w:val="00053880"/>
    <w:rsid w:val="000608D9"/>
    <w:rsid w:val="00070EEF"/>
    <w:rsid w:val="00093E28"/>
    <w:rsid w:val="00094831"/>
    <w:rsid w:val="000A1DB3"/>
    <w:rsid w:val="000B5E5E"/>
    <w:rsid w:val="000C3338"/>
    <w:rsid w:val="000D3EBB"/>
    <w:rsid w:val="000D4663"/>
    <w:rsid w:val="000F3F57"/>
    <w:rsid w:val="00102AA6"/>
    <w:rsid w:val="001114F9"/>
    <w:rsid w:val="001403EC"/>
    <w:rsid w:val="00180F8C"/>
    <w:rsid w:val="00191BDA"/>
    <w:rsid w:val="001D2B20"/>
    <w:rsid w:val="001E35F2"/>
    <w:rsid w:val="001E5CC3"/>
    <w:rsid w:val="00223841"/>
    <w:rsid w:val="00235638"/>
    <w:rsid w:val="002405AB"/>
    <w:rsid w:val="0024550D"/>
    <w:rsid w:val="00262C3A"/>
    <w:rsid w:val="00282E84"/>
    <w:rsid w:val="00292EFB"/>
    <w:rsid w:val="002934BD"/>
    <w:rsid w:val="002A0B49"/>
    <w:rsid w:val="002A4CD7"/>
    <w:rsid w:val="002B3DEE"/>
    <w:rsid w:val="002C3D04"/>
    <w:rsid w:val="002C6B9E"/>
    <w:rsid w:val="002D22BB"/>
    <w:rsid w:val="002F19B2"/>
    <w:rsid w:val="002F5C0C"/>
    <w:rsid w:val="0030333B"/>
    <w:rsid w:val="003447C1"/>
    <w:rsid w:val="0034536A"/>
    <w:rsid w:val="00353395"/>
    <w:rsid w:val="003533C1"/>
    <w:rsid w:val="00386D00"/>
    <w:rsid w:val="00392FD6"/>
    <w:rsid w:val="003B7A2C"/>
    <w:rsid w:val="003C5415"/>
    <w:rsid w:val="003C5E83"/>
    <w:rsid w:val="003D0BB0"/>
    <w:rsid w:val="003D4996"/>
    <w:rsid w:val="003D49AE"/>
    <w:rsid w:val="00431947"/>
    <w:rsid w:val="00445D0A"/>
    <w:rsid w:val="00503408"/>
    <w:rsid w:val="00504D0A"/>
    <w:rsid w:val="005175A9"/>
    <w:rsid w:val="005179C1"/>
    <w:rsid w:val="00523945"/>
    <w:rsid w:val="00525FAE"/>
    <w:rsid w:val="00531186"/>
    <w:rsid w:val="0054134C"/>
    <w:rsid w:val="00591497"/>
    <w:rsid w:val="00593510"/>
    <w:rsid w:val="005A7158"/>
    <w:rsid w:val="005D335B"/>
    <w:rsid w:val="005E14E9"/>
    <w:rsid w:val="005E5F5F"/>
    <w:rsid w:val="00616003"/>
    <w:rsid w:val="00641181"/>
    <w:rsid w:val="006429A1"/>
    <w:rsid w:val="00644E6A"/>
    <w:rsid w:val="006471D4"/>
    <w:rsid w:val="006562E2"/>
    <w:rsid w:val="0066730C"/>
    <w:rsid w:val="00675DB2"/>
    <w:rsid w:val="00682D7D"/>
    <w:rsid w:val="00687B17"/>
    <w:rsid w:val="006A4496"/>
    <w:rsid w:val="006B028F"/>
    <w:rsid w:val="006D173D"/>
    <w:rsid w:val="006E1144"/>
    <w:rsid w:val="006E4E8E"/>
    <w:rsid w:val="006E7908"/>
    <w:rsid w:val="007007B7"/>
    <w:rsid w:val="007178CC"/>
    <w:rsid w:val="00756667"/>
    <w:rsid w:val="00762155"/>
    <w:rsid w:val="00763844"/>
    <w:rsid w:val="00780CDE"/>
    <w:rsid w:val="00780EE0"/>
    <w:rsid w:val="00787F4B"/>
    <w:rsid w:val="00791BA0"/>
    <w:rsid w:val="00793E35"/>
    <w:rsid w:val="007A786D"/>
    <w:rsid w:val="007B3661"/>
    <w:rsid w:val="007C18A2"/>
    <w:rsid w:val="007D4695"/>
    <w:rsid w:val="007F4469"/>
    <w:rsid w:val="007F7A87"/>
    <w:rsid w:val="00801927"/>
    <w:rsid w:val="008060C7"/>
    <w:rsid w:val="008335D2"/>
    <w:rsid w:val="00834167"/>
    <w:rsid w:val="00843FBC"/>
    <w:rsid w:val="00855E08"/>
    <w:rsid w:val="00856CBC"/>
    <w:rsid w:val="00870CCE"/>
    <w:rsid w:val="00872D3F"/>
    <w:rsid w:val="008760CD"/>
    <w:rsid w:val="0088481F"/>
    <w:rsid w:val="00890635"/>
    <w:rsid w:val="008A00A8"/>
    <w:rsid w:val="008F323B"/>
    <w:rsid w:val="0091010C"/>
    <w:rsid w:val="00914847"/>
    <w:rsid w:val="0093645C"/>
    <w:rsid w:val="0094580B"/>
    <w:rsid w:val="009642B5"/>
    <w:rsid w:val="009900F0"/>
    <w:rsid w:val="00997AD1"/>
    <w:rsid w:val="009A4AB1"/>
    <w:rsid w:val="009B6F0E"/>
    <w:rsid w:val="00A42820"/>
    <w:rsid w:val="00A42C9B"/>
    <w:rsid w:val="00A43D16"/>
    <w:rsid w:val="00A63E7B"/>
    <w:rsid w:val="00A82208"/>
    <w:rsid w:val="00A93164"/>
    <w:rsid w:val="00AA50F2"/>
    <w:rsid w:val="00AB3718"/>
    <w:rsid w:val="00AB7D8E"/>
    <w:rsid w:val="00AB7DD9"/>
    <w:rsid w:val="00AC18C2"/>
    <w:rsid w:val="00AD156B"/>
    <w:rsid w:val="00AE15CE"/>
    <w:rsid w:val="00AF0603"/>
    <w:rsid w:val="00AF2D70"/>
    <w:rsid w:val="00AF3899"/>
    <w:rsid w:val="00B0026D"/>
    <w:rsid w:val="00B0116D"/>
    <w:rsid w:val="00B252AF"/>
    <w:rsid w:val="00B43B00"/>
    <w:rsid w:val="00B53BB2"/>
    <w:rsid w:val="00B94224"/>
    <w:rsid w:val="00B958FB"/>
    <w:rsid w:val="00BB390B"/>
    <w:rsid w:val="00BD0E64"/>
    <w:rsid w:val="00BD2345"/>
    <w:rsid w:val="00C325F1"/>
    <w:rsid w:val="00C54FDF"/>
    <w:rsid w:val="00C561B7"/>
    <w:rsid w:val="00C63BD1"/>
    <w:rsid w:val="00C76B84"/>
    <w:rsid w:val="00C82338"/>
    <w:rsid w:val="00C9037D"/>
    <w:rsid w:val="00CA4C2B"/>
    <w:rsid w:val="00CD2A3E"/>
    <w:rsid w:val="00CF1A42"/>
    <w:rsid w:val="00CF4437"/>
    <w:rsid w:val="00D105A4"/>
    <w:rsid w:val="00D1572F"/>
    <w:rsid w:val="00D42DEE"/>
    <w:rsid w:val="00D43449"/>
    <w:rsid w:val="00D44FA6"/>
    <w:rsid w:val="00D55600"/>
    <w:rsid w:val="00D73536"/>
    <w:rsid w:val="00DA1CEF"/>
    <w:rsid w:val="00DA28BC"/>
    <w:rsid w:val="00DA55CB"/>
    <w:rsid w:val="00DB1C3F"/>
    <w:rsid w:val="00DB5A03"/>
    <w:rsid w:val="00DC487F"/>
    <w:rsid w:val="00DD49A2"/>
    <w:rsid w:val="00DD7067"/>
    <w:rsid w:val="00DF60D2"/>
    <w:rsid w:val="00E034A2"/>
    <w:rsid w:val="00E0642E"/>
    <w:rsid w:val="00E07C56"/>
    <w:rsid w:val="00E232B4"/>
    <w:rsid w:val="00E2579F"/>
    <w:rsid w:val="00E27BAD"/>
    <w:rsid w:val="00E411D6"/>
    <w:rsid w:val="00E46EE8"/>
    <w:rsid w:val="00E62CBC"/>
    <w:rsid w:val="00E801F5"/>
    <w:rsid w:val="00E8784A"/>
    <w:rsid w:val="00E90A60"/>
    <w:rsid w:val="00EE239B"/>
    <w:rsid w:val="00EF214E"/>
    <w:rsid w:val="00F1271F"/>
    <w:rsid w:val="00F15869"/>
    <w:rsid w:val="00F21DEF"/>
    <w:rsid w:val="00F24F6B"/>
    <w:rsid w:val="00F6321E"/>
    <w:rsid w:val="00F8159C"/>
    <w:rsid w:val="00F93B66"/>
    <w:rsid w:val="00FA1A5B"/>
    <w:rsid w:val="00FA7404"/>
    <w:rsid w:val="00FB3DB1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tab">
    <w:name w:val="content tab ..."/>
    <w:link w:val="contenttab0"/>
    <w:qFormat/>
    <w:rsid w:val="00DA1CEF"/>
    <w:pPr>
      <w:numPr>
        <w:numId w:val="1"/>
      </w:numPr>
      <w:tabs>
        <w:tab w:val="left" w:leader="dot" w:pos="9072"/>
      </w:tabs>
      <w:spacing w:after="0"/>
    </w:pPr>
    <w:rPr>
      <w:rFonts w:eastAsiaTheme="minorEastAsia"/>
    </w:rPr>
  </w:style>
  <w:style w:type="character" w:customStyle="1" w:styleId="contenttab0">
    <w:name w:val="content tab ... תו"/>
    <w:basedOn w:val="a0"/>
    <w:link w:val="contenttab"/>
    <w:rsid w:val="00DA1CEF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CE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tab">
    <w:name w:val="content tab ..."/>
    <w:link w:val="contenttab0"/>
    <w:qFormat/>
    <w:rsid w:val="00DA1CEF"/>
    <w:pPr>
      <w:numPr>
        <w:numId w:val="1"/>
      </w:numPr>
      <w:tabs>
        <w:tab w:val="left" w:leader="dot" w:pos="9072"/>
      </w:tabs>
      <w:spacing w:after="0"/>
    </w:pPr>
    <w:rPr>
      <w:rFonts w:eastAsiaTheme="minorEastAsia"/>
    </w:rPr>
  </w:style>
  <w:style w:type="character" w:customStyle="1" w:styleId="contenttab0">
    <w:name w:val="content tab ... תו"/>
    <w:basedOn w:val="a0"/>
    <w:link w:val="contenttab"/>
    <w:rsid w:val="00DA1CE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 Itzhak</dc:creator>
  <cp:lastModifiedBy>Nir Itzhak</cp:lastModifiedBy>
  <cp:revision>2</cp:revision>
  <dcterms:created xsi:type="dcterms:W3CDTF">2016-06-14T16:10:00Z</dcterms:created>
  <dcterms:modified xsi:type="dcterms:W3CDTF">2016-06-14T16:10:00Z</dcterms:modified>
</cp:coreProperties>
</file>